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高血压合理用药320问</w:t>
      </w:r>
    </w:p>
    <w:p>
      <w:r>
        <w:rPr>
          <w:rFonts w:ascii="宋体" w:hAnsi="宋体" w:eastAsia="宋体"/>
          <w:sz w:val="24"/>
        </w:rPr>
        <w:t>赵贵锋，胡莉华主编；曹建喜，党照华，吕红，周鸿波副主编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高血压合理用药320问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赵贵锋，胡莉华主编；曹建喜，党照华，吕红，周鸿波副主编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本书出售、求购地址：https://www.jiaokey.com/book/detail/13469180.html</w:t>
      </w:r>
    </w:p>
    <w:p>
      <w:r>
        <w:t>更多相关图书推荐：https://www.jiaokey.com</w:t>
      </w:r>
    </w:p>
    <w:p>
      <w:r>
        <w:t>赵贵锋，胡莉华主编；曹建喜，党照华，吕红，周鸿波副主编 其他作品：https://www.jiaokey.com/tag/赵贵锋，胡莉华主编；曹建喜，党照华，吕红，周鸿波副主编.html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关键词搜索：https://www.jiaokey.com/tag/高血压合理用药320问.html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