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医院标准化管理  医院及其科室管理合格标准</w:t>
      </w:r>
    </w:p>
    <w:p>
      <w:r>
        <w:rPr>
          <w:rFonts w:ascii="宋体" w:hAnsi="宋体" w:eastAsia="宋体"/>
          <w:sz w:val="24"/>
        </w:rPr>
        <w:t>蒋繁隆主编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医院标准化管理  医院及其科室管理合格标准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蒋繁隆主编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中国医院管理杂志社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本书出售、求购地址：https://www.jiaokey.com/book/detail/13466640.html</w:t>
      </w:r>
    </w:p>
    <w:p>
      <w:r>
        <w:t>更多相关图书推荐：https://www.jiaokey.com</w:t>
      </w:r>
    </w:p>
    <w:p>
      <w:r>
        <w:t>蒋繁隆主编 其他作品：https://www.jiaokey.com/tag/蒋繁隆主编.html</w:t>
      </w:r>
    </w:p>
    <w:p>
      <w:r>
        <w:t>中国医院管理杂志社 出版图书：https://www.jiaokey.com/tag/中国医院管理杂志社.html</w:t>
      </w:r>
    </w:p>
    <w:p>
      <w:r>
        <w:t>关键词搜索：https://www.jiaokey.com/tag/医院标准化管理  医院及其科室管理合格标准.html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