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卫生法</w:t>
      </w:r>
    </w:p>
    <w:p>
      <w:r>
        <w:rPr>
          <w:rFonts w:ascii="宋体" w:hAnsi="宋体" w:eastAsia="宋体"/>
          <w:sz w:val="24"/>
        </w:rPr>
        <w:t>汪建荣主编；达庆东，田侃副主编；马辉，苏天照，王岳等编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汪建荣主编；达庆东，田侃副主编；马辉，苏天照，王岳等编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本书出售、求购地址：https://www.jiaokey.com/book/detail/13466371.html</w:t>
      </w:r>
    </w:p>
    <w:p>
      <w:r>
        <w:t>更多相关图书推荐：https://www.jiaokey.com</w:t>
      </w:r>
    </w:p>
    <w:p>
      <w:r>
        <w:t>汪建荣主编；达庆东，田侃副主编；马辉，苏天照，王岳等编 其他作品：https://www.jiaokey.com/tag/汪建荣主编；达庆东，田侃副主编；马辉，苏天照，王岳等编.html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关键词搜索：https://www.jiaokey.com/tag/卫生法.html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