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地下水资源的可持续性、管理和修复  上</w:t>
      </w:r>
    </w:p>
    <w:p>
      <w:r>
        <w:rPr>
          <w:rFonts w:ascii="宋体" w:hAnsi="宋体" w:eastAsia="宋体"/>
          <w:sz w:val="24"/>
        </w:rPr>
        <w:t>（美）Neven Kresic著；熊军，梁开封，郭诗雄，蔡明祥译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地下水资源的可持续性、管理和修复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（美）Neven Kresic著；熊军，梁开封，郭诗雄，蔡明祥译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郑州：黄河水利出版社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本书出售、求购地址：https://www.jiaokey.com/book/detail/13466273.html</w:t>
      </w:r>
    </w:p>
    <w:p>
      <w:r>
        <w:t>更多相关图书推荐：https://www.jiaokey.com</w:t>
      </w:r>
    </w:p>
    <w:p>
      <w:r>
        <w:t>（美）Neven Kresic著；熊军，梁开封，郭诗雄，蔡明祥译 其他作品：https://www.jiaokey.com/tag/（美）Neven Kresic著；熊军，梁开封，郭诗雄，蔡明祥译.html</w:t>
      </w:r>
    </w:p>
    <w:p>
      <w:r>
        <w:t>郑州：黄河水利出版社 出版图书：https://www.jiaokey.com/tag/郑州：黄河水利出版社.html</w:t>
      </w:r>
    </w:p>
    <w:p>
      <w:r>
        <w:t>关键词搜索：https://www.jiaokey.com/tag/地下水资源的可持续性、管理和修复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