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2010年执业医师资格考试实践技能  操作培训班  讲义</w:t>
      </w:r>
    </w:p>
    <w:p>
      <w:r>
        <w:rPr>
          <w:rFonts w:ascii="宋体" w:hAnsi="宋体" w:eastAsia="宋体"/>
          <w:sz w:val="24"/>
        </w:rPr>
        <w:t>长沙市第三医院编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2010年执业医师资格考试实践技能  操作培训班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长沙市第三医院编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长沙市第三医院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本书出售、求购地址：https://www.jiaokey.com/book/detail/13466101.html</w:t>
      </w:r>
    </w:p>
    <w:p>
      <w:r>
        <w:t>更多相关图书推荐：https://www.jiaokey.com</w:t>
      </w:r>
    </w:p>
    <w:p>
      <w:r>
        <w:t>长沙市第三医院编 其他作品：https://www.jiaokey.com/tag/长沙市第三医院编.html</w:t>
      </w:r>
    </w:p>
    <w:p>
      <w:r>
        <w:t>长沙市第三医院 出版图书：https://www.jiaokey.com/tag/长沙市第三医院.html</w:t>
      </w:r>
    </w:p>
    <w:p>
      <w:r>
        <w:t>关键词搜索：https://www.jiaokey.com/tag/2010年执业医师资格考试实践技能  操作培训班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