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为21世纪培育教师和学校领导者：来自世界的经验</w:t>
      </w:r>
    </w:p>
    <w:p>
      <w:r>
        <w:rPr>
          <w:rFonts w:ascii="宋体" w:hAnsi="宋体" w:eastAsia="宋体"/>
          <w:sz w:val="24"/>
        </w:rPr>
        <w:t>（德）安德烈亚斯·施莱克尔主编；郭婧，高光译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为21世纪培育教师和学校领导者：来自世界的经验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（德）安德烈亚斯·施莱克尔主编；郭婧，高光译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本书出售、求购地址：https://www.jiaokey.com/book/detail/13464612.html</w:t>
      </w:r>
    </w:p>
    <w:p>
      <w:r>
        <w:t>更多相关图书推荐：https://www.jiaokey.com</w:t>
      </w:r>
    </w:p>
    <w:p>
      <w:r>
        <w:t>（德）安德烈亚斯·施莱克尔主编；郭婧，高光译 其他作品：https://www.jiaokey.com/tag/（德）安德烈亚斯·施莱克尔主编；郭婧，高光译.html</w:t>
      </w:r>
    </w:p>
    <w:p>
      <w:r>
        <w:t>北京大学出版社 出版图书：https://www.jiaokey.com/tag/北京大学出版社.html</w:t>
      </w:r>
    </w:p>
    <w:p>
      <w:r>
        <w:t>关键词搜索：https://www.jiaokey.com/tag/为21世纪培育教师和学校领导者：来自世界的经验.html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