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家居色彩设计指南  超实用的专业级室内空间配色攻略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家居色彩设计指南  超实用的专业级室内空间配色攻略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本书出售、求购地址：https://www.jiaokey.com/book/detail/13464252.html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关键词搜索：https://www.jiaokey.com/tag/家居色彩设计指南  超实用的专业级室内空间配色攻略.html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