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第4版</w:t>
      </w:r>
    </w:p>
    <w:p>
      <w:r>
        <w:rPr>
          <w:rFonts w:ascii="宋体" w:hAnsi="宋体" w:eastAsia="宋体"/>
          <w:sz w:val="24"/>
        </w:rPr>
        <w:t>陈羽纶，党风德，任永长等合编；李正栓等修订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陈羽纶，党风德，任永长等合编；李正栓等修订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本书出售、求购地址：https://www.jiaokey.com/book/detail/13463301.html</w:t>
      </w:r>
    </w:p>
    <w:p>
      <w:r>
        <w:t>更多相关图书推荐：https://www.jiaokey.com</w:t>
      </w:r>
    </w:p>
    <w:p>
      <w:r>
        <w:t>陈羽纶，党风德，任永长等合编；李正栓等修订 其他作品：https://www.jiaokey.com/tag/陈羽纶，党风德，任永长等合编；李正栓等修订.html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