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跳跃项目全书跳远·三级跳远·跳高·撑竿跳高的技术、策略和训练</w:t>
      </w:r>
    </w:p>
    <w:p>
      <w:r>
        <w:rPr>
          <w:rFonts w:ascii="宋体" w:hAnsi="宋体" w:eastAsia="宋体"/>
          <w:sz w:val="24"/>
        </w:rPr>
        <w:t>（美）艾德·雅各比主编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跳跃项目全书跳远·三级跳远·跳高·撑竿跳高的技术、策略和训练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（美）艾德·雅各比主编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本书出售、求购地址：https://www.jiaokey.com/book/detail/13462754.html</w:t>
      </w:r>
    </w:p>
    <w:p>
      <w:r>
        <w:t>更多相关图书推荐：https://www.jiaokey.com</w:t>
      </w:r>
    </w:p>
    <w:p>
      <w:r>
        <w:t>（美）艾德·雅各比主编 其他作品：https://www.jiaokey.com/tag/（美）艾德·雅各比主编.html</w:t>
      </w:r>
    </w:p>
    <w:p>
      <w:r>
        <w:t>关键词搜索：https://www.jiaokey.com/tag/跳跃项目全书跳远·三级跳远·跳高·撑竿跳高的技术、策略和训练.html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