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中心到边陲的重轨与分轨  日本帝国与台湾文学  文化研究  上</w:t>
      </w:r>
    </w:p>
    <w:p>
      <w:r>
        <w:rPr>
          <w:rFonts w:ascii="宋体" w:hAnsi="宋体" w:eastAsia="宋体"/>
          <w:sz w:val="24"/>
        </w:rPr>
        <w:t>吴佩珍主编；下村作次郎等著；李文茹等译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中心到边陲的重轨与分轨  日本帝国与台湾文学  文化研究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吴佩珍主编；下村作次郎等著；李文茹等译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本书出售、求购地址：https://www.jiaokey.com/book/detail/13461854.html</w:t>
      </w:r>
    </w:p>
    <w:p>
      <w:r>
        <w:t>更多相关图书推荐：https://www.jiaokey.com</w:t>
      </w:r>
    </w:p>
    <w:p>
      <w:r>
        <w:t>吴佩珍主编；下村作次郎等著；李文茹等译 其他作品：https://www.jiaokey.com/tag/吴佩珍主编；下村作次郎等著；李文茹等译.html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关键词搜索：https://www.jiaokey.com/tag/中心到边陲的重轨与分轨  日本帝国与台湾文学  文化研究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