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监察院100年度  我国赋税结构与政府税制改革措施专案调查研究报告</w:t>
      </w:r>
    </w:p>
    <w:p>
      <w:r>
        <w:rPr>
          <w:rFonts w:ascii="宋体" w:hAnsi="宋体" w:eastAsia="宋体"/>
          <w:sz w:val="24"/>
        </w:rPr>
        <w:t>监察院编著；吴丰山，黄煌雄，沈美真，刘玉山，李炳南监察；黄瑞旭，李淑玲协查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监察院100年度  我国赋税结构与政府税制改革措施专案调查研究报告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监察院编著；吴丰山，黄煌雄，沈美真，刘玉山，李炳南监察；黄瑞旭，李淑玲协查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监察院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本书出售、求购地址：https://www.jiaokey.com/book/detail/13461801.html</w:t>
      </w:r>
    </w:p>
    <w:p>
      <w:r>
        <w:t>更多相关图书推荐：https://www.jiaokey.com</w:t>
      </w:r>
    </w:p>
    <w:p>
      <w:r>
        <w:t>监察院编著；吴丰山，黄煌雄，沈美真，刘玉山，李炳南监察；黄瑞旭，李淑玲协查 其他作品：https://www.jiaokey.com/tag/监察院编著；吴丰山，黄煌雄，沈美真，刘玉山，李炳南监察；黄瑞旭，李淑玲协查.html</w:t>
      </w:r>
    </w:p>
    <w:p>
      <w:r>
        <w:t>监察院 出版图书：https://www.jiaokey.com/tag/监察院.html</w:t>
      </w:r>
    </w:p>
    <w:p>
      <w:r>
        <w:t>关键词搜索：https://www.jiaokey.com/tag/监察院100年度  我国赋税结构与政府税制改革措施专案调查研究报告.html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