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我的第一本爵士乐书</w:t>
      </w:r>
    </w:p>
    <w:p>
      <w:r>
        <w:rPr>
          <w:rFonts w:ascii="宋体" w:hAnsi="宋体" w:eastAsia="宋体"/>
          <w:sz w:val="24"/>
        </w:rPr>
        <w:t>（美）德克·苏特罗著；同文世纪（陈霞，程雪）译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我的第一本爵士乐书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（美）德克·苏特罗著；同文世纪（陈霞，程雪）译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本书出售、求购地址：https://www.jiaokey.com/book/detail/13461747.html</w:t>
      </w:r>
    </w:p>
    <w:p>
      <w:r>
        <w:t>更多相关图书推荐：https://www.jiaokey.com</w:t>
      </w:r>
    </w:p>
    <w:p>
      <w:r>
        <w:t>（美）德克·苏特罗著；同文世纪（陈霞，程雪）译 其他作品：https://www.jiaokey.com/tag/（美）德克·苏特罗著；同文世纪（陈霞，程雪）译.html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关键词搜索：https://www.jiaokey.com/tag/我的第一本爵士乐书.html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