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现代物流概论</w:t>
      </w:r>
    </w:p>
    <w:p>
      <w:r>
        <w:rPr>
          <w:rFonts w:ascii="宋体" w:hAnsi="宋体" w:eastAsia="宋体"/>
          <w:sz w:val="24"/>
        </w:rPr>
        <w:t>刘宏伟，汪传雷主编；梁雯，叶春森副主编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刘宏伟，汪传雷主编；梁雯，叶春森副主编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本书出售、求购地址：https://www.jiaokey.com/book/detail/13460311.html</w:t>
      </w:r>
    </w:p>
    <w:p>
      <w:r>
        <w:t>更多相关图书推荐：https://www.jiaokey.com</w:t>
      </w:r>
    </w:p>
    <w:p>
      <w:r>
        <w:t>刘宏伟，汪传雷主编；梁雯，叶春森副主编 其他作品：https://www.jiaokey.com/tag/刘宏伟，汪传雷主编；梁雯，叶春森副主编.html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关键词搜索：https://www.jiaokey.com/tag/现代物流概论.html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