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显微镜下常见透明矿物鉴定指南  透明矿物穿孔系统鉴定表</w:t>
      </w:r>
    </w:p>
    <w:p>
      <w:r>
        <w:rPr>
          <w:rFonts w:ascii="宋体" w:hAnsi="宋体" w:eastAsia="宋体"/>
          <w:sz w:val="24"/>
        </w:rPr>
        <w:t>罗家骧编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显微镜下常见透明矿物鉴定指南  透明矿物穿孔系统鉴定表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本书出售、求购地址：https://www.jiaokey.com/book/detail/13460187.html</w:t>
      </w:r>
    </w:p>
    <w:p>
      <w:r>
        <w:t>更多相关图书推荐：https://www.jiaokey.com</w:t>
      </w:r>
    </w:p>
    <w:p>
      <w:r>
        <w:t>罗家骧编 其他作品：https://www.jiaokey.com/tag/罗家骧编.html</w:t>
      </w:r>
    </w:p>
    <w:p>
      <w:r>
        <w:t>云南省地质局 出版图书：https://www.jiaokey.com/tag/云南省地质局.html</w:t>
      </w:r>
    </w:p>
    <w:p>
      <w:r>
        <w:t>关键词搜索：https://www.jiaokey.com/tag/显微镜下常见透明矿物鉴定指南  透明矿物穿孔系统鉴定表.html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