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行走南京城市慢读  新金陵48景</w:t>
      </w:r>
    </w:p>
    <w:p>
      <w:r>
        <w:rPr>
          <w:rFonts w:ascii="宋体" w:hAnsi="宋体" w:eastAsia="宋体"/>
          <w:sz w:val="24"/>
        </w:rPr>
        <w:t>中共南京市委宣传部，金陵晚报社编著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行走南京城市慢读  新金陵48景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中共南京市委宣传部，金陵晚报社编著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本书出售、求购地址：https://www.jiaokey.com/book/detail/13459297.html</w:t>
      </w:r>
    </w:p>
    <w:p>
      <w:r>
        <w:t>更多相关图书推荐：https://www.jiaokey.com</w:t>
      </w:r>
    </w:p>
    <w:p>
      <w:r>
        <w:t>中共南京市委宣传部，金陵晚报社编著 其他作品：https://www.jiaokey.com/tag/中共南京市委宣传部，金陵晚报社编著.html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关键词搜索：https://www.jiaokey.com/tag/行走南京城市慢读  新金陵48景.html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