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劳动卫生工作人员手册</w:t>
      </w:r>
    </w:p>
    <w:p>
      <w:r>
        <w:rPr>
          <w:rFonts w:ascii="宋体" w:hAnsi="宋体" w:eastAsia="宋体"/>
          <w:sz w:val="24"/>
        </w:rPr>
        <w:t>邱仁祖，廖萌英，徐锦优编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劳动卫生工作人员手册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邱仁祖，廖萌英，徐锦优编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湖南省劳动卫生职业病防治研究所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本书出售、求购地址：https://www.jiaokey.com/book/detail/13457413.html</w:t>
      </w:r>
    </w:p>
    <w:p>
      <w:r>
        <w:t>更多相关图书推荐：https://www.jiaokey.com</w:t>
      </w:r>
    </w:p>
    <w:p>
      <w:r>
        <w:t>邱仁祖，廖萌英，徐锦优编 其他作品：https://www.jiaokey.com/tag/邱仁祖，廖萌英，徐锦优编.html</w:t>
      </w:r>
    </w:p>
    <w:p>
      <w:r>
        <w:t>湖南省劳动卫生职业病防治研究所 出版图书：https://www.jiaokey.com/tag/湖南省劳动卫生职业病防治研究所.html</w:t>
      </w:r>
    </w:p>
    <w:p>
      <w:r>
        <w:t>关键词搜索：https://www.jiaokey.com/tag/劳动卫生工作人员手册.html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