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何承天与何氏家族研究</w:t>
      </w:r>
    </w:p>
    <w:p>
      <w:r>
        <w:rPr>
          <w:rFonts w:ascii="宋体" w:hAnsi="宋体" w:eastAsia="宋体"/>
          <w:sz w:val="24"/>
        </w:rPr>
        <w:t>高新满著；颜炳罡，王晓军主编；孙涛，徐庆文副主编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何承天与何氏家族研究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高新满著；颜炳罡，王晓军主编；孙涛，徐庆文副主编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本书出售、求购地址：https://www.jiaokey.com/book/detail/13457080.html</w:t>
      </w:r>
    </w:p>
    <w:p>
      <w:r>
        <w:t>更多相关图书推荐：https://www.jiaokey.com</w:t>
      </w:r>
    </w:p>
    <w:p>
      <w:r>
        <w:t>高新满著；颜炳罡，王晓军主编；孙涛，徐庆文副主编 其他作品：https://www.jiaokey.com/tag/高新满著；颜炳罡，王晓军主编；孙涛，徐庆文副主编.html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关键词搜索：https://www.jiaokey.com/tag/何承天与何氏家族研究.html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