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书名：特许经营管理  城市基础设施存量资产资本化</w:t>
      </w:r>
    </w:p>
    <w:p>
      <w:r>
        <w:t>作者：肖林，马海倩著</w:t>
      </w:r>
    </w:p>
    <w:p>
      <w:r>
        <w:t>出版社：上海人民出版社；格致出版社</w:t>
      </w:r>
    </w:p>
    <w:p>
      <w:r>
        <w:t>出版日期：2013.10</w:t>
      </w:r>
    </w:p>
    <w:p>
      <w:r>
        <w:t>总页数：262</w:t>
      </w:r>
    </w:p>
    <w:p>
      <w:r>
        <w:t>更多请访问教客网: www.jiaokey.com</w:t>
      </w:r>
    </w:p>
    <w:p>
      <w:r>
        <w:t>特许经营管理  城市基础设施存量资产资本化 评论地址：https://www.jiaokey.com/book/detail/13456902.html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