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国学十典  册21  周易</w:t>
      </w:r>
    </w:p>
    <w:p>
      <w:r>
        <w:rPr>
          <w:rFonts w:ascii="宋体" w:hAnsi="宋体" w:eastAsia="宋体"/>
          <w:sz w:val="24"/>
        </w:rPr>
        <w:t>杨天才译注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国学十典  册21  周易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杨天才译注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本书出售、求购地址：https://www.jiaokey.com/book/detail/13456852.html</w:t>
      </w:r>
    </w:p>
    <w:p>
      <w:r>
        <w:t>更多相关图书推荐：https://www.jiaokey.com</w:t>
      </w:r>
    </w:p>
    <w:p>
      <w:r>
        <w:t>杨天才译注 其他作品：https://www.jiaokey.com/tag/杨天才译注.html</w:t>
      </w:r>
    </w:p>
    <w:p>
      <w:r>
        <w:t>北京：中华书局出版社 出版图书：https://www.jiaokey.com/tag/北京：中华书局出版社.html</w:t>
      </w:r>
    </w:p>
    <w:p>
      <w:r>
        <w:t>关键词搜索：https://www.jiaokey.com/tag/国学十典  册21  周易.html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