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英语专业四级写作热点话题完全攻略</w:t>
      </w:r>
    </w:p>
    <w:p>
      <w:r>
        <w:rPr>
          <w:rFonts w:ascii="宋体" w:hAnsi="宋体" w:eastAsia="宋体"/>
          <w:sz w:val="24"/>
        </w:rPr>
        <w:t>成昭伟丛书主编；霍静伟，董秀丽本册主编；刘杰辉，赵红军副主编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英语专业四级写作热点话题完全攻略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成昭伟丛书主编；霍静伟，董秀丽本册主编；刘杰辉，赵红军副主编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本书出售、求购地址：https://www.jiaokey.com/book/detail/13456475.html</w:t>
      </w:r>
    </w:p>
    <w:p>
      <w:r>
        <w:t>更多相关图书推荐：https://www.jiaokey.com</w:t>
      </w:r>
    </w:p>
    <w:p>
      <w:r>
        <w:t>成昭伟丛书主编；霍静伟，董秀丽本册主编；刘杰辉，赵红军副主编 其他作品：https://www.jiaokey.com/tag/成昭伟丛书主编；霍静伟，董秀丽本册主编；刘杰辉，赵红军副主编.html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关键词搜索：https://www.jiaokey.com/tag/英语专业四级写作热点话题完全攻略.html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