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Access数据库程序设计与应用教程</w:t>
      </w:r>
    </w:p>
    <w:p>
      <w:r>
        <w:rPr>
          <w:rFonts w:ascii="宋体" w:hAnsi="宋体" w:eastAsia="宋体"/>
          <w:sz w:val="24"/>
        </w:rPr>
        <w:t>李勇帆，廖瑞华主编；胡恩博，王玉辉副主编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Access数据库程序设计与应用教程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李勇帆，廖瑞华主编；胡恩博，王玉辉副主编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本书出售、求购地址：https://www.jiaokey.com/book/detail/13456376.html</w:t>
      </w:r>
    </w:p>
    <w:p>
      <w:r>
        <w:t>更多相关图书推荐：https://www.jiaokey.com</w:t>
      </w:r>
    </w:p>
    <w:p>
      <w:r>
        <w:t>李勇帆，廖瑞华主编；胡恩博，王玉辉副主编 其他作品：https://www.jiaokey.com/tag/李勇帆，廖瑞华主编；胡恩博，王玉辉副主编.html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关键词搜索：https://www.jiaokey.com/tag/Access数据库程序设计与应用教程.html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