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湖南省抗怪困药物合理应用指导方案</w:t>
      </w:r>
    </w:p>
    <w:p>
      <w:r>
        <w:rPr>
          <w:rFonts w:ascii="宋体" w:hAnsi="宋体" w:eastAsia="宋体"/>
          <w:sz w:val="24"/>
        </w:rPr>
        <w:t>湖南省卫生厅，湖南省医院管理协会合编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湖南省抗怪困药物合理应用指导方案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湖南省卫生厅，湖南省医院管理协会合编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湖南省卫生厅、湖南省医院管理协会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本书出售、求购地址：https://www.jiaokey.com/book/detail/13456088.html</w:t>
      </w:r>
    </w:p>
    <w:p>
      <w:r>
        <w:t>更多相关图书推荐：https://www.jiaokey.com</w:t>
      </w:r>
    </w:p>
    <w:p>
      <w:r>
        <w:t>湖南省卫生厅，湖南省医院管理协会合编 其他作品：https://www.jiaokey.com/tag/湖南省卫生厅，湖南省医院管理协会合编.html</w:t>
      </w:r>
    </w:p>
    <w:p>
      <w:r>
        <w:t>湖南省卫生厅、湖南省医院管理协会 出版图书：https://www.jiaokey.com/tag/湖南省卫生厅、湖南省医院管理协会.html</w:t>
      </w:r>
    </w:p>
    <w:p>
      <w:r>
        <w:t>关键词搜索：https://www.jiaokey.com/tag/湖南省抗怪困药物合理应用指导方案.html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