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书名：知识产权保护的新思维  知识产权司法前沿问题</w:t>
      </w:r>
    </w:p>
    <w:p>
      <w:r>
        <w:t>作者：孔祥俊著</w:t>
      </w:r>
    </w:p>
    <w:p>
      <w:r>
        <w:t>出版社：北京：中国法制出版社</w:t>
      </w:r>
    </w:p>
    <w:p>
      <w:r>
        <w:t>出版日期：2013.11</w:t>
      </w:r>
    </w:p>
    <w:p>
      <w:r>
        <w:t>总页数：446</w:t>
      </w:r>
    </w:p>
    <w:p>
      <w:r>
        <w:t>更多请访问教客网: www.jiaokey.com</w:t>
      </w:r>
    </w:p>
    <w:p>
      <w:r>
        <w:t>知识产权保护的新思维  知识产权司法前沿问题 评论地址：https://www.jiaokey.com/book/detail/13455556.html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