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第15册  后唐纪、后晋纪、后汉纪、后周纪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第15册  后唐纪、后晋纪、后汉纪、后周纪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本书出售、求购地址：https://www.jiaokey.com/book/detail/13454792.html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第15册  后唐纪、后晋纪、后汉纪、后周纪.html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