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突发事件卫生应急培训教材  卫生应急风险沟通</w:t>
      </w:r>
    </w:p>
    <w:p>
      <w:r>
        <w:rPr>
          <w:rFonts w:ascii="宋体" w:hAnsi="宋体" w:eastAsia="宋体"/>
          <w:sz w:val="24"/>
        </w:rPr>
        <w:t>毛群安主编；解瑞谦副主编；王林，陈慧萍，毛群安等编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突发事件卫生应急培训教材  卫生应急风险沟通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毛群安主编；解瑞谦副主编；王林，陈慧萍，毛群安等编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本书出售、求购地址：https://www.jiaokey.com/book/detail/13454646.html</w:t>
      </w:r>
    </w:p>
    <w:p>
      <w:r>
        <w:t>更多相关图书推荐：https://www.jiaokey.com</w:t>
      </w:r>
    </w:p>
    <w:p>
      <w:r>
        <w:t>毛群安主编；解瑞谦副主编；王林，陈慧萍，毛群安等编 其他作品：https://www.jiaokey.com/tag/毛群安主编；解瑞谦副主编；王林，陈慧萍，毛群安等编.html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关键词搜索：https://www.jiaokey.com/tag/突发事件卫生应急培训教材  卫生应急风险沟通.html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