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两个历史问题的决议及十一届三中全会以来党对历史的回顾（简明注释本）</w:t>
      </w:r>
    </w:p>
    <w:p>
      <w:r>
        <w:rPr>
          <w:rFonts w:ascii="宋体" w:hAnsi="宋体" w:eastAsia="宋体"/>
          <w:sz w:val="24"/>
        </w:rPr>
        <w:t>中共中央党史研究室第一研究部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两个历史问题的决议及十一届三中全会以来党对历史的回顾（简明注释本）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本书出售、求购地址：https://www.jiaokey.com/book/detail/13453996.html</w:t>
      </w:r>
    </w:p>
    <w:p>
      <w:r>
        <w:t>更多相关图书推荐：https://www.jiaokey.com</w:t>
      </w:r>
    </w:p>
    <w:p>
      <w:r>
        <w:t>中共中央党史研究室第一研究部 其他作品：https://www.jiaokey.com/tag/中共中央党史研究室第一研究部.html</w:t>
      </w:r>
    </w:p>
    <w:p>
      <w:r>
        <w:t>关键词搜索：https://www.jiaokey.com/tag/两个历史问题的决议及十一届三中全会以来党对历史的回顾（简明注释本）.html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