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生命意义与文学表达 对中国现代文学中一个母题演变的考察</w:t>
      </w:r>
    </w:p>
    <w:p>
      <w:r>
        <w:rPr>
          <w:rFonts w:ascii="宋体" w:hAnsi="宋体" w:eastAsia="宋体"/>
          <w:sz w:val="24"/>
        </w:rPr>
        <w:t>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生命意义与文学表达 对中国现代文学中一个母题演变的考察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本书出售、求购地址：https://www.jiaokey.com/book/detail/13452281.html</w:t>
      </w:r>
    </w:p>
    <w:p>
      <w:r>
        <w:t>更多相关图书推荐：https://www.jiaokey.com</w:t>
      </w:r>
    </w:p>
    <w:p>
      <w:r>
        <w:t>郑翔著 其他作品：https://www.jiaokey.com/tag/郑翔著.html</w:t>
      </w:r>
    </w:p>
    <w:p>
      <w:r>
        <w:t>关键词搜索：https://www.jiaokey.com/tag/生命意义与文学表达 对中国现代文学中一个母题演变的考察.html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