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大时代的小人物  朱英诞晚年随笔三种</w:t>
      </w:r>
    </w:p>
    <w:p>
      <w:r>
        <w:rPr>
          <w:rFonts w:ascii="宋体" w:hAnsi="宋体" w:eastAsia="宋体"/>
          <w:sz w:val="24"/>
        </w:rPr>
        <w:t>朱英诞著；朱纹，陈均编订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大时代的小人物  朱英诞晚年随笔三种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朱英诞著；朱纹，陈均编订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本书出售、求购地址：https://www.jiaokey.com/book/detail/13451915.html</w:t>
      </w:r>
    </w:p>
    <w:p>
      <w:r>
        <w:t>更多相关图书推荐：https://www.jiaokey.com</w:t>
      </w:r>
    </w:p>
    <w:p>
      <w:r>
        <w:t>朱英诞著；朱纹，陈均编订 其他作品：https://www.jiaokey.com/tag/朱英诞著；朱纹，陈均编订.html</w:t>
      </w:r>
    </w:p>
    <w:p>
      <w:r>
        <w:t>秀威资讯 出版图书：https://www.jiaokey.com/tag/秀威资讯.html</w:t>
      </w:r>
    </w:p>
    <w:p>
      <w:r>
        <w:t>关键词搜索：https://www.jiaokey.com/tag/大时代的小人物  朱英诞晚年随笔三种.html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