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生物化学实验讲义</w:t>
      </w:r>
    </w:p>
    <w:p>
      <w:r>
        <w:rPr>
          <w:rFonts w:ascii="宋体" w:hAnsi="宋体" w:eastAsia="宋体"/>
          <w:sz w:val="24"/>
        </w:rPr>
        <w:t>刘吉明，孙国光主编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刘吉明，孙国光主编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白求恩医科大学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本书出售、求购地址：https://www.jiaokey.com/book/detail/13451887.html</w:t>
      </w:r>
    </w:p>
    <w:p>
      <w:r>
        <w:t>更多相关图书推荐：https://www.jiaokey.com</w:t>
      </w:r>
    </w:p>
    <w:p>
      <w:r>
        <w:t>刘吉明，孙国光主编 其他作品：https://www.jiaokey.com/tag/刘吉明，孙国光主编.html</w:t>
      </w:r>
    </w:p>
    <w:p>
      <w:r>
        <w:t>白求恩医科大学 出版图书：https://www.jiaokey.com/tag/白求恩医科大学.html</w:t>
      </w:r>
    </w:p>
    <w:p>
      <w:r>
        <w:t>关键词搜索：https://www.jiaokey.com/tag/生物化学实验讲义.html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