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急慢性病的诊断与治疗  上</w:t>
      </w:r>
    </w:p>
    <w:p>
      <w:r>
        <w:rPr>
          <w:rFonts w:ascii="宋体" w:hAnsi="宋体" w:eastAsia="宋体"/>
          <w:sz w:val="24"/>
        </w:rPr>
        <w:t>马达，张岭，吴德华主编；杨凌娅，甘霖，冯玉英等副主编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急慢性病的诊断与治疗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马达，张岭，吴德华主编；杨凌娅，甘霖，冯玉英等副主编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本书出售、求购地址：https://www.jiaokey.com/book/detail/13451785.html</w:t>
      </w:r>
    </w:p>
    <w:p>
      <w:r>
        <w:t>更多相关图书推荐：https://www.jiaokey.com</w:t>
      </w:r>
    </w:p>
    <w:p>
      <w:r>
        <w:t>马达，张岭，吴德华主编；杨凌娅，甘霖，冯玉英等副主编 其他作品：https://www.jiaokey.com/tag/马达，张岭，吴德华主编；杨凌娅，甘霖，冯玉英等副主编.html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关键词搜索：https://www.jiaokey.com/tag/急慢性病的诊断与治疗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