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</w:t>
      </w:r>
    </w:p>
    <w:p>
      <w:r>
        <w:rPr>
          <w:rFonts w:ascii="宋体" w:hAnsi="宋体" w:eastAsia="宋体"/>
          <w:sz w:val="24"/>
        </w:rPr>
        <w:t>周信安，张立昌主编；魏同学，付斌利副主编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周信安，张立昌主编；魏同学，付斌利副主编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本书出售、求购地址：https://www.jiaokey.com/book/detail/13451468.html</w:t>
      </w:r>
    </w:p>
    <w:p>
      <w:r>
        <w:t>更多相关图书推荐：https://www.jiaokey.com</w:t>
      </w:r>
    </w:p>
    <w:p>
      <w:r>
        <w:t>周信安，张立昌主编；魏同学，付斌利副主编 其他作品：https://www.jiaokey.com/tag/周信安，张立昌主编；魏同学，付斌利副主编.html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关键词搜索：https://www.jiaokey.com/tag/数控加工实训.html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