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京都流年 日本的美意识与历史历史风景</w:t>
      </w:r>
    </w:p>
    <w:p>
      <w:r>
        <w:rPr>
          <w:rFonts w:ascii="宋体" w:hAnsi="宋体" w:eastAsia="宋体"/>
          <w:sz w:val="24"/>
        </w:rPr>
        <w:t>（日）奈良本辰也著；陈言译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京都流年 日本的美意识与历史历史风景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（日）奈良本辰也著；陈言译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本书出售、求购地址：https://www.jiaokey.com/book/detail/13451461.html</w:t>
      </w:r>
    </w:p>
    <w:p>
      <w:r>
        <w:t>更多相关图书推荐：https://www.jiaokey.com</w:t>
      </w:r>
    </w:p>
    <w:p>
      <w:r>
        <w:t>（日）奈良本辰也著；陈言译 其他作品：https://www.jiaokey.com/tag/（日）奈良本辰也著；陈言译.html</w:t>
      </w:r>
    </w:p>
    <w:p>
      <w:r>
        <w:t>北京大学出版社 出版图书：https://www.jiaokey.com/tag/北京大学出版社.html</w:t>
      </w:r>
    </w:p>
    <w:p>
      <w:r>
        <w:t>关键词搜索：https://www.jiaokey.com/tag/京都流年 日本的美意识与历史历史风景.html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