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多媒体课件制作技术</w:t>
      </w:r>
    </w:p>
    <w:p>
      <w:r>
        <w:rPr>
          <w:rFonts w:ascii="宋体" w:hAnsi="宋体" w:eastAsia="宋体"/>
          <w:sz w:val="24"/>
        </w:rPr>
        <w:t>教育部教育管理信息中心组编；张洪定，王岚主编；崔欣，靳绍刚副主编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教育部教育管理信息中心组编；张洪定，王岚主编；崔欣，靳绍刚副主编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本书出售、求购地址：https://www.jiaokey.com/book/detail/13448895.html</w:t>
      </w:r>
    </w:p>
    <w:p>
      <w:r>
        <w:t>更多相关图书推荐：https://www.jiaokey.com</w:t>
      </w:r>
    </w:p>
    <w:p>
      <w:r>
        <w:t>教育部教育管理信息中心组编；张洪定，王岚主编；崔欣，靳绍刚副主编 其他作品：https://www.jiaokey.com/tag/教育部教育管理信息中心组编；张洪定，王岚主编；崔欣，靳绍刚副主编.html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关键词搜索：https://www.jiaokey.com/tag/多媒体课件制作技术.html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