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现代财经业务实用手册</w:t>
      </w:r>
    </w:p>
    <w:p>
      <w:r>
        <w:rPr>
          <w:rFonts w:ascii="宋体" w:hAnsi="宋体" w:eastAsia="宋体"/>
          <w:sz w:val="24"/>
        </w:rPr>
        <w:t>张如石，张洪江主编；范亚平，王志强副主编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现代财经业务实用手册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张如石，张洪江主编；范亚平，王志强副主编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本书出售、求购地址：https://www.jiaokey.com/book/detail/13447479.html</w:t>
      </w:r>
    </w:p>
    <w:p>
      <w:r>
        <w:t>更多相关图书推荐：https://www.jiaokey.com</w:t>
      </w:r>
    </w:p>
    <w:p>
      <w:r>
        <w:t>张如石，张洪江主编；范亚平，王志强副主编 其他作品：https://www.jiaokey.com/tag/张如石，张洪江主编；范亚平，王志强副主编.html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关键词搜索：https://www.jiaokey.com/tag/现代财经业务实用手册.html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