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  2</w:t>
      </w:r>
    </w:p>
    <w:p>
      <w:r>
        <w:rPr>
          <w:rFonts w:ascii="宋体" w:hAnsi="宋体" w:eastAsia="宋体"/>
          <w:sz w:val="24"/>
        </w:rPr>
        <w:t>大石静原著；叶月阳子作；赛琪译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大石静原著；叶月阳子作；赛琪译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本书出售、求购地址：https://www.jiaokey.com/book/detail/13447105.html</w:t>
      </w:r>
    </w:p>
    <w:p>
      <w:r>
        <w:t>更多相关图书推荐：https://www.jiaokey.com</w:t>
      </w:r>
    </w:p>
    <w:p>
      <w:r>
        <w:t>大石静原著；叶月阳子作；赛琪译 其他作品：https://www.jiaokey.com/tag/大石静原著；叶月阳子作；赛琪译.html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关键词搜索：https://www.jiaokey.com/tag/双胞胎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