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脾胃病方剂证治</w:t>
      </w:r>
    </w:p>
    <w:p>
      <w:r>
        <w:rPr>
          <w:rFonts w:ascii="宋体" w:hAnsi="宋体" w:eastAsia="宋体"/>
          <w:sz w:val="24"/>
        </w:rPr>
        <w:t>王勒俭，梁慕华主编；王晓田，伊文刚，朱平生，马高峰，芦锰副主编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脾胃病方剂证治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王勒俭，梁慕华主编；王晓田，伊文刚，朱平生，马高峰，芦锰副主编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本书出售、求购地址：https://www.jiaokey.com/book/detail/13446891.html</w:t>
      </w:r>
    </w:p>
    <w:p>
      <w:r>
        <w:t>更多相关图书推荐：https://www.jiaokey.com</w:t>
      </w:r>
    </w:p>
    <w:p>
      <w:r>
        <w:t>王勒俭，梁慕华主编；王晓田，伊文刚，朱平生，马高峰，芦锰副主编 其他作品：https://www.jiaokey.com/tag/王勒俭，梁慕华主编；王晓田，伊文刚，朱平生，马高峰，芦锰副主编.html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关键词搜索：https://www.jiaokey.com/tag/脾胃病方剂证治.html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