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SCHOOL OF ART&amp;DESIGN STUDENTS GRADUATION WORKS INPUT&amp;OUTPUT</w:t>
      </w:r>
    </w:p>
    <w:p>
      <w:r>
        <w:rPr>
          <w:rFonts w:ascii="宋体" w:hAnsi="宋体" w:eastAsia="宋体"/>
          <w:sz w:val="24"/>
        </w:rPr>
        <w:t>北京服装学院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SCHOOL OF ART&amp;DESIGN STUDENTS GRADUATION WORKS INPUT&amp;OUTPUT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北京服装学院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本书出售、求购地址：https://www.jiaokey.com/book/detail/13446540.html</w:t>
      </w:r>
    </w:p>
    <w:p>
      <w:r>
        <w:t>更多相关图书推荐：https://www.jiaokey.com</w:t>
      </w:r>
    </w:p>
    <w:p>
      <w:r>
        <w:t>北京服装学院 其他作品：https://www.jiaokey.com/tag/北京服装学院.html</w:t>
      </w:r>
    </w:p>
    <w:p>
      <w:r>
        <w:t>关键词搜索：https://www.jiaokey.com/tag/2013 SCHOOL OF ART&amp;DESIGN STUDENTS GRADUATION WORKS INPUT&amp;OUTPUT.html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