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胡适专集  差不多先生传</w:t>
      </w:r>
    </w:p>
    <w:p>
      <w:r>
        <w:rPr>
          <w:rFonts w:ascii="宋体" w:hAnsi="宋体" w:eastAsia="宋体"/>
          <w:sz w:val="24"/>
        </w:rPr>
        <w:t>胡适著；书香童年选编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胡适专集  差不多先生传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胡适著；书香童年选编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本书出售、求购地址：https://www.jiaokey.com/book/detail/13445746.html</w:t>
      </w:r>
    </w:p>
    <w:p>
      <w:r>
        <w:t>更多相关图书推荐：https://www.jiaokey.com</w:t>
      </w:r>
    </w:p>
    <w:p>
      <w:r>
        <w:t>胡适著；书香童年选编 其他作品：https://www.jiaokey.com/tag/胡适著；书香童年选编.html</w:t>
      </w:r>
    </w:p>
    <w:p>
      <w:r>
        <w:t>南京：江苏少年儿童出版社 出版图书：https://www.jiaokey.com/tag/南京：江苏少年儿童出版社.html</w:t>
      </w:r>
    </w:p>
    <w:p>
      <w:r>
        <w:t>关键词搜索：https://www.jiaokey.com/tag/胡适专集  差不多先生传.html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