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小学典型题题型题典．语文</w:t>
      </w:r>
    </w:p>
    <w:p>
      <w:r>
        <w:rPr>
          <w:rFonts w:ascii="宋体" w:hAnsi="宋体" w:eastAsia="宋体"/>
          <w:sz w:val="24"/>
        </w:rPr>
        <w:t>黄宝国，丁国君主编；关学精，魏艳萍，董继辉副主编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小学典型题题型题典．语文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黄宝国，丁国君主编；关学精，魏艳萍，董继辉副主编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本书出售、求购地址：https://www.jiaokey.com/book/detail/13444867.html</w:t>
      </w:r>
    </w:p>
    <w:p>
      <w:r>
        <w:t>更多相关图书推荐：https://www.jiaokey.com</w:t>
      </w:r>
    </w:p>
    <w:p>
      <w:r>
        <w:t>黄宝国，丁国君主编；关学精，魏艳萍，董继辉副主编 其他作品：https://www.jiaokey.com/tag/黄宝国，丁国君主编；关学精，魏艳萍，董继辉副主编.html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关键词搜索：https://www.jiaokey.com/tag/小学典型题题型题典．语文.html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