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青年文库新编本  2  通俗哲学</w:t>
      </w:r>
    </w:p>
    <w:p>
      <w:r>
        <w:rPr>
          <w:rFonts w:ascii="宋体" w:hAnsi="宋体" w:eastAsia="宋体"/>
          <w:sz w:val="24"/>
        </w:rPr>
        <w:t>韩树英主编；沈冲，杨春贵，李公天，卢俊忠，张永谦，宋惠昌主要撰稿人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青年文库新编本  2  通俗哲学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韩树英主编；沈冲，杨春贵，李公天，卢俊忠，张永谦，宋惠昌主要撰稿人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本书出售、求购地址：https://www.jiaokey.com/book/detail/13443335.html</w:t>
      </w:r>
    </w:p>
    <w:p>
      <w:r>
        <w:t>更多相关图书推荐：https://www.jiaokey.com</w:t>
      </w:r>
    </w:p>
    <w:p>
      <w:r>
        <w:t>韩树英主编；沈冲，杨春贵，李公天，卢俊忠，张永谦，宋惠昌主要撰稿人 其他作品：https://www.jiaokey.com/tag/韩树英主编；沈冲，杨春贵，李公天，卢俊忠，张永谦，宋惠昌主要撰稿人.html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关键词搜索：https://www.jiaokey.com/tag/青年文库新编本  2  通俗哲学.html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