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生活教练  培养健康心态的策略</w:t>
      </w:r>
    </w:p>
    <w:p>
      <w:r>
        <w:rPr>
          <w:rFonts w:ascii="宋体" w:hAnsi="宋体" w:eastAsia="宋体"/>
          <w:sz w:val="24"/>
        </w:rPr>
        <w:t>（英）艾琳·莫里根著；蒋平，徐鹤然，陆杰荣译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生活教练  培养健康心态的策略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（英）艾琳·莫里根著；蒋平，徐鹤然，陆杰荣译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本书出售、求购地址：https://www.jiaokey.com/book/detail/13442966.html</w:t>
      </w:r>
    </w:p>
    <w:p>
      <w:r>
        <w:t>更多相关图书推荐：https://www.jiaokey.com</w:t>
      </w:r>
    </w:p>
    <w:p>
      <w:r>
        <w:t>（英）艾琳·莫里根著；蒋平，徐鹤然，陆杰荣译 其他作品：https://www.jiaokey.com/tag/（英）艾琳·莫里根著；蒋平，徐鹤然，陆杰荣译.html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关键词搜索：https://www.jiaokey.com/tag/生活教练  培养健康心态的策略.html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