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电子探测原理</w:t>
      </w:r>
    </w:p>
    <w:p>
      <w:r>
        <w:rPr>
          <w:rFonts w:ascii="宋体" w:hAnsi="宋体" w:eastAsia="宋体"/>
          <w:sz w:val="24"/>
        </w:rPr>
        <w:t>唐劲松，汤子跃，许炎义，胡金华编著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电子探测原理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唐劲松，汤子跃，许炎义，胡金华编著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本书出售、求购地址：https://www.jiaokey.com/book/detail/13442739.html</w:t>
      </w:r>
    </w:p>
    <w:p>
      <w:r>
        <w:t>更多相关图书推荐：https://www.jiaokey.com</w:t>
      </w:r>
    </w:p>
    <w:p>
      <w:r>
        <w:t>唐劲松，汤子跃，许炎义，胡金华编著 其他作品：https://www.jiaokey.com/tag/唐劲松，汤子跃，许炎义，胡金华编著.html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关键词搜索：https://www.jiaokey.com/tag/电子探测原理.html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