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吴王张士诚载记</w:t>
      </w:r>
    </w:p>
    <w:p>
      <w:r>
        <w:rPr>
          <w:rFonts w:ascii="宋体" w:hAnsi="宋体" w:eastAsia="宋体"/>
          <w:sz w:val="24"/>
        </w:rPr>
        <w:t>支伟成，任志远辑录；韩国钧审定；杨镰，张颐青整理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吴王张士诚载记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支伟成，任志远辑录；韩国钧审定；杨镰，张颐青整理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本书出售、求购地址：https://www.jiaokey.com/book/detail/13442464.html</w:t>
      </w:r>
    </w:p>
    <w:p>
      <w:r>
        <w:t>更多相关图书推荐：https://www.jiaokey.com</w:t>
      </w:r>
    </w:p>
    <w:p>
      <w:r>
        <w:t>支伟成，任志远辑录；韩国钧审定；杨镰，张颐青整理 其他作品：https://www.jiaokey.com/tag/支伟成，任志远辑录；韩国钧审定；杨镰，张颐青整理.html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关键词搜索：https://www.jiaokey.com/tag/吴王张士诚载记.html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