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美容牙科学</w:t>
      </w:r>
    </w:p>
    <w:p>
      <w:r>
        <w:rPr>
          <w:rFonts w:ascii="宋体" w:hAnsi="宋体" w:eastAsia="宋体"/>
          <w:sz w:val="24"/>
        </w:rPr>
        <w:t>刘洪臣主编；李鸿波，刘一涵，樊聪，邵龙泉副主编；王成龙，王燕一，朱美玲等编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刘洪臣主编；李鸿波，刘一涵，樊聪，邵龙泉副主编；王成龙，王燕一，朱美玲等编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本书出售、求购地址：https://www.jiaokey.com/book/detail/13442254.html</w:t>
      </w:r>
    </w:p>
    <w:p>
      <w:r>
        <w:t>更多相关图书推荐：https://www.jiaokey.com</w:t>
      </w:r>
    </w:p>
    <w:p>
      <w:r>
        <w:t>刘洪臣主编；李鸿波，刘一涵，樊聪，邵龙泉副主编；王成龙，王燕一，朱美玲等编 其他作品：https://www.jiaokey.com/tag/刘洪臣主编；李鸿波，刘一涵，樊聪，邵龙泉副主编；王成龙，王燕一，朱美玲等编.html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