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内容银行：以数字内容产业的核心=CONTENT BANK:THE CORE OF DIGITAL CONTENT INDUSTRY</w:t>
      </w:r>
    </w:p>
    <w:p>
      <w:r>
        <w:rPr>
          <w:rFonts w:ascii="宋体" w:hAnsi="宋体" w:eastAsia="宋体"/>
          <w:sz w:val="24"/>
        </w:rPr>
        <w:t>黄升民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内容银行：以数字内容产业的核心=CONTENT BANK:THE CORE OF DIGITAL CONTENT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黄升民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本书出售、求购地址：https://www.jiaokey.com/book/detail/13441912.html</w:t>
      </w:r>
    </w:p>
    <w:p>
      <w:r>
        <w:t>更多相关图书推荐：https://www.jiaokey.com</w:t>
      </w:r>
    </w:p>
    <w:p>
      <w:r>
        <w:t>黄升民 其他作品：https://www.jiaokey.com/tag/黄升民.html</w:t>
      </w:r>
    </w:p>
    <w:p>
      <w:r>
        <w:t>关键词搜索：https://www.jiaokey.com/tag/内容银行：以数字内容产业的核心=CONTENT BANK:THE CORE OF DIGITAL CONTENT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