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大学基础物理学  下</w:t>
      </w:r>
    </w:p>
    <w:p>
      <w:r>
        <w:rPr>
          <w:rFonts w:ascii="宋体" w:hAnsi="宋体" w:eastAsia="宋体"/>
          <w:sz w:val="24"/>
        </w:rPr>
        <w:t>沐仁旺，成鸣飞主编；仲志强，杨建华，朱敏等副主编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沐仁旺，成鸣飞主编；仲志强，杨建华，朱敏等副主编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本书出售、求购地址：https://www.jiaokey.com/book/detail/13441818.html</w:t>
      </w:r>
    </w:p>
    <w:p>
      <w:r>
        <w:t>更多相关图书推荐：https://www.jiaokey.com</w:t>
      </w:r>
    </w:p>
    <w:p>
      <w:r>
        <w:t>沐仁旺，成鸣飞主编；仲志强，杨建华，朱敏等副主编 其他作品：https://www.jiaokey.com/tag/沐仁旺，成鸣飞主编；仲志强，杨建华，朱敏等副主编.html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关键词搜索：https://www.jiaokey.com/tag/大学基础物理学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