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  从入门到精通  第2版</w:t>
      </w:r>
    </w:p>
    <w:p>
      <w:r>
        <w:rPr>
          <w:rFonts w:ascii="宋体" w:hAnsi="宋体" w:eastAsia="宋体"/>
          <w:sz w:val="24"/>
        </w:rPr>
        <w:t>（澳）道格拉斯，（澳）洛夫伦契奇，（澳）庞蒂克斯著；李汉军，符大刚，王柯译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  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（澳）道格拉斯，（澳）洛夫伦契奇，（澳）庞蒂克斯著；李汉军，符大刚，王柯译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本书出售、求购地址：https://www.jiaokey.com/book/detail/13441334.html</w:t>
      </w:r>
    </w:p>
    <w:p>
      <w:r>
        <w:t>更多相关图书推荐：https://www.jiaokey.com</w:t>
      </w:r>
    </w:p>
    <w:p>
      <w:r>
        <w:t>（澳）道格拉斯，（澳）洛夫伦契奇，（澳）庞蒂克斯著；李汉军，符大刚，王柯译 其他作品：https://www.jiaokey.com/tag/（澳）道格拉斯，（澳）洛夫伦契奇，（澳）庞蒂克斯著；李汉军，符大刚，王柯译.html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关键词搜索：https://www.jiaokey.com/tag/外汇交易  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