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MCS-51系列单片机原理及系统设计</w:t>
      </w:r>
    </w:p>
    <w:p>
      <w:r>
        <w:rPr>
          <w:rFonts w:ascii="宋体" w:hAnsi="宋体" w:eastAsia="宋体"/>
          <w:sz w:val="24"/>
        </w:rPr>
        <w:t>刘岩川主编；董玉华，刘忠福，韩智敏副主编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MCS-51系列单片机原理及系统设计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刘岩川主编；董玉华，刘忠福，韩智敏副主编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本书出售、求购地址：https://www.jiaokey.com/book/detail/13439899.html</w:t>
      </w:r>
    </w:p>
    <w:p>
      <w:r>
        <w:t>更多相关图书推荐：https://www.jiaokey.com</w:t>
      </w:r>
    </w:p>
    <w:p>
      <w:r>
        <w:t>刘岩川主编；董玉华，刘忠福，韩智敏副主编 其他作品：https://www.jiaokey.com/tag/刘岩川主编；董玉华，刘忠福，韩智敏副主编.html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关键词搜索：https://www.jiaokey.com/tag/MCS-51系列单片机原理及系统设计.html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