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发展、迁移与治理 工程性非自愿移民法研究</w:t>
      </w:r>
    </w:p>
    <w:p>
      <w:r>
        <w:rPr>
          <w:rFonts w:ascii="宋体" w:hAnsi="宋体" w:eastAsia="宋体"/>
          <w:sz w:val="24"/>
        </w:rPr>
        <w:t>黄东东著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发展、迁移与治理 工程性非自愿移民法研究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本书出售、求购地址：https://www.jiaokey.com/book/detail/13439697.html</w:t>
      </w:r>
    </w:p>
    <w:p>
      <w:r>
        <w:t>更多相关图书推荐：https://www.jiaokey.com</w:t>
      </w:r>
    </w:p>
    <w:p>
      <w:r>
        <w:t>黄东东著 其他作品：https://www.jiaokey.com/tag/黄东东著.html</w:t>
      </w:r>
    </w:p>
    <w:p>
      <w:r>
        <w:t>关键词搜索：https://www.jiaokey.com/tag/发展、迁移与治理 工程性非自愿移民法研究.html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