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采纳方法  破解本土营销8大难题</w:t>
      </w:r>
    </w:p>
    <w:p>
      <w:r>
        <w:rPr>
          <w:rFonts w:ascii="宋体" w:hAnsi="宋体" w:eastAsia="宋体"/>
          <w:sz w:val="24"/>
        </w:rPr>
        <w:t>朱玉童编著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采纳方法  破解本土营销8大难题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本书出售、求购地址：https://www.jiaokey.com/book/detail/13439173.html</w:t>
      </w:r>
    </w:p>
    <w:p>
      <w:r>
        <w:t>更多相关图书推荐：https://www.jiaokey.com</w:t>
      </w:r>
    </w:p>
    <w:p>
      <w:r>
        <w:t>朱玉童编著 其他作品：https://www.jiaokey.com/tag/朱玉童编著.html</w:t>
      </w:r>
    </w:p>
    <w:p>
      <w:r>
        <w:t>关键词搜索：https://www.jiaokey.com/tag/采纳方法  破解本土营销8大难题.html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